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74" w:rsidRDefault="00C42174" w:rsidP="00C42174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42174">
        <w:rPr>
          <w:rFonts w:ascii="Times New Roman" w:hAnsi="Times New Roman"/>
          <w:b/>
          <w:sz w:val="20"/>
          <w:szCs w:val="20"/>
        </w:rPr>
        <w:t>zał.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42174">
        <w:rPr>
          <w:rFonts w:ascii="Times New Roman" w:hAnsi="Times New Roman"/>
          <w:b/>
          <w:sz w:val="20"/>
          <w:szCs w:val="20"/>
        </w:rPr>
        <w:t>do uchwały Nr</w:t>
      </w:r>
      <w:r w:rsidR="00A70919">
        <w:rPr>
          <w:rFonts w:ascii="Times New Roman" w:hAnsi="Times New Roman"/>
          <w:b/>
          <w:sz w:val="20"/>
          <w:szCs w:val="20"/>
        </w:rPr>
        <w:t xml:space="preserve"> XXXVI/473/14</w:t>
      </w:r>
    </w:p>
    <w:p w:rsidR="00C42174" w:rsidRDefault="00A70919" w:rsidP="00C42174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C42174">
        <w:rPr>
          <w:rFonts w:ascii="Times New Roman" w:hAnsi="Times New Roman"/>
          <w:b/>
          <w:sz w:val="20"/>
          <w:szCs w:val="20"/>
        </w:rPr>
        <w:t>Rady Gminy Bobrowniki</w:t>
      </w:r>
    </w:p>
    <w:p w:rsidR="00C42174" w:rsidRDefault="00A70919" w:rsidP="00C42174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C42174">
        <w:rPr>
          <w:rFonts w:ascii="Times New Roman" w:hAnsi="Times New Roman"/>
          <w:b/>
          <w:sz w:val="20"/>
          <w:szCs w:val="20"/>
        </w:rPr>
        <w:t>z dnia 30 stycznia 2014 r.</w:t>
      </w:r>
    </w:p>
    <w:p w:rsidR="00C42174" w:rsidRDefault="00C42174" w:rsidP="00C4217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42174" w:rsidRDefault="00C42174" w:rsidP="00C4217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91194" w:rsidRPr="00C42174" w:rsidRDefault="00891194" w:rsidP="00C4217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2174">
        <w:rPr>
          <w:rFonts w:ascii="Times New Roman" w:hAnsi="Times New Roman"/>
          <w:b/>
          <w:sz w:val="24"/>
          <w:szCs w:val="24"/>
        </w:rPr>
        <w:t>Plan pracy Komisji Rady Gminy Bobrowniki</w:t>
      </w:r>
    </w:p>
    <w:p w:rsidR="00891194" w:rsidRDefault="00891194" w:rsidP="00C4217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2174">
        <w:rPr>
          <w:rFonts w:ascii="Times New Roman" w:hAnsi="Times New Roman"/>
          <w:b/>
          <w:sz w:val="24"/>
          <w:szCs w:val="24"/>
        </w:rPr>
        <w:t>ds. Społecznych na rok 2014</w:t>
      </w:r>
    </w:p>
    <w:p w:rsidR="00C42174" w:rsidRPr="00C42174" w:rsidRDefault="00C42174" w:rsidP="00C4217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1443"/>
        <w:gridCol w:w="5402"/>
        <w:gridCol w:w="1873"/>
      </w:tblGrid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43" w:type="dxa"/>
          </w:tcPr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5402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1873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3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5402" w:type="dxa"/>
          </w:tcPr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/ Przyjęcie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planu pracy Komisji na rok 2013 oraz sprawozdania z działalności Komisji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Sprawy różne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91194" w:rsidRPr="001566F2" w:rsidRDefault="001566F2" w:rsidP="00BC53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66F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891194" w:rsidRPr="004E3832" w:rsidRDefault="00891194" w:rsidP="00891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891194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Luty</w:t>
            </w:r>
          </w:p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5402" w:type="dxa"/>
          </w:tcPr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A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naliza budżetu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oświaty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ze szczególnym uwzględnieniem podziału subwencji oświatowej pomiędzy poszczególne placówki.</w:t>
            </w: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Analiza zatrudnienia nauczycieli, obsługi 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i administ</w:t>
            </w:r>
            <w:r>
              <w:rPr>
                <w:rFonts w:ascii="Times New Roman" w:hAnsi="Times New Roman"/>
                <w:sz w:val="24"/>
                <w:szCs w:val="24"/>
              </w:rPr>
              <w:t>racji w placówkach oświatowych.</w:t>
            </w:r>
          </w:p>
          <w:p w:rsidR="00891194" w:rsidRPr="004E3832" w:rsidRDefault="00891194" w:rsidP="0089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3/Procedury oraz regulamin konkursu na stanowisko dyrektora publicznej placówki oświatowej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/ Sprawy bieżące.</w:t>
            </w:r>
          </w:p>
        </w:tc>
        <w:tc>
          <w:tcPr>
            <w:tcW w:w="1873" w:type="dxa"/>
          </w:tcPr>
          <w:p w:rsidR="001566F2" w:rsidRPr="004E3832" w:rsidRDefault="001566F2" w:rsidP="001566F2">
            <w:pPr>
              <w:pStyle w:val="Nagwek2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E383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Zaproszeni:</w:t>
            </w:r>
          </w:p>
          <w:p w:rsidR="00891194" w:rsidRPr="004E3832" w:rsidRDefault="00891194" w:rsidP="00BC53B1">
            <w:pPr>
              <w:spacing w:after="0" w:line="240" w:lineRule="auto"/>
            </w:pP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</w:rPr>
            </w:pPr>
            <w:r w:rsidRPr="004E3832">
              <w:rPr>
                <w:rFonts w:ascii="Times New Roman" w:hAnsi="Times New Roman"/>
              </w:rPr>
              <w:t>Dyrektor GZO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</w:rPr>
            </w:pPr>
            <w:r w:rsidRPr="004E3832">
              <w:rPr>
                <w:rFonts w:ascii="Times New Roman" w:hAnsi="Times New Roman"/>
              </w:rPr>
              <w:t xml:space="preserve"> </w:t>
            </w: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5402" w:type="dxa"/>
          </w:tcPr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94" w:rsidRPr="00A606C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Realizacja zadań Ośrodka Pomocy Społecznej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Default="00891194" w:rsidP="0089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Realizacja zadań określonych w Gminnym Programie Profilaktyki i Rozwiązywaniu Problemów Alkoholowych oraz Przeciwdziałania Narkomanii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3/ Organizacja wypoczynku letniego dzieci 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młodzieży – w ramach zadań określonych 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Gminnym Programie Profilaktyki 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Rozwiązywania Problemów Alkoholowych 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i Przeciwdziałania Narkomanii.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/ Sprawy bieżące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194" w:rsidRPr="00A606C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OPS</w:t>
            </w:r>
          </w:p>
          <w:p w:rsidR="00891194" w:rsidRDefault="00891194" w:rsidP="0089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Pełnomocnik Wójta ds. Profilaktyki i Rozwiązywania Problemów Alkoholowych i Przeciwdziałania Narkomanii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Maj</w:t>
            </w:r>
          </w:p>
        </w:tc>
        <w:tc>
          <w:tcPr>
            <w:tcW w:w="5402" w:type="dxa"/>
          </w:tcPr>
          <w:p w:rsidR="001566F2" w:rsidRDefault="001566F2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Analiza sposobu wydatkowania środków na potrzeby GOK</w:t>
            </w:r>
            <w:r w:rsidR="001E2D86">
              <w:rPr>
                <w:rFonts w:ascii="Times New Roman" w:hAnsi="Times New Roman"/>
                <w:sz w:val="24"/>
                <w:szCs w:val="24"/>
              </w:rPr>
              <w:t>, połączona z wyjazdem do poszczególnych placówek ww. instytucji.</w:t>
            </w: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Zapoznanie się z stanem przygotowań oraz programem organizacji ,,Dni Bobrownik”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Sprawy bieżące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91194" w:rsidRPr="004E3832" w:rsidRDefault="00891194" w:rsidP="00BB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GOK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891194" w:rsidRPr="004E3832" w:rsidRDefault="00891194" w:rsidP="0089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5402" w:type="dxa"/>
          </w:tcPr>
          <w:p w:rsidR="001566F2" w:rsidRDefault="001566F2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1/ Analiza przebiegu rekrutacji dzieci i młodzieży do szkół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przedszkoli na rok szkolny 2013/2014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2/ Analiza organizacji placówek oświatowych na nowy rok szkolny; analiza projektów organizacyjnych szkół i przedszkoli.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Informacja o przygotowaniu szkół do nowego roku szkolnego.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4/ Sprawy bieżące.</w:t>
            </w:r>
          </w:p>
        </w:tc>
        <w:tc>
          <w:tcPr>
            <w:tcW w:w="1873" w:type="dxa"/>
          </w:tcPr>
          <w:p w:rsidR="00891194" w:rsidRPr="004E3832" w:rsidRDefault="00891194" w:rsidP="00BB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 xml:space="preserve">Dyrektor GZO 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5402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 xml:space="preserve">1/ Realizacja </w:t>
            </w:r>
            <w:r>
              <w:rPr>
                <w:rFonts w:ascii="Times New Roman" w:hAnsi="Times New Roman"/>
                <w:sz w:val="24"/>
                <w:szCs w:val="24"/>
              </w:rPr>
              <w:t>budżetu Gminy za I półrocze 2013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r. w działach: kultura, oświata, sport</w:t>
            </w:r>
            <w:r>
              <w:rPr>
                <w:rFonts w:ascii="Times New Roman" w:hAnsi="Times New Roman"/>
                <w:sz w:val="24"/>
                <w:szCs w:val="24"/>
              </w:rPr>
              <w:t>, OPS i profilaktyka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– kontrola realizacji.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2/ Informacja wyników sprawdzianów kompetencji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i egzaminów gimnazjalnych.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tan opieki higieniczno-lekarskiej w podległych gminie placówkach oświatowych.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S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prawy bieżące.</w:t>
            </w:r>
          </w:p>
        </w:tc>
        <w:tc>
          <w:tcPr>
            <w:tcW w:w="1873" w:type="dxa"/>
          </w:tcPr>
          <w:p w:rsidR="00891194" w:rsidRPr="004E3832" w:rsidRDefault="00891194" w:rsidP="00BB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Dyrektor GOK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Dyrektor GZO</w:t>
            </w: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Dyrektor OPS</w:t>
            </w: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Pełnomocnik Wójta ds. Profilaktyki i 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Rozwiązywania Problemów Alkoholowych i Przeciwdziałania Narkomanii</w:t>
            </w:r>
          </w:p>
        </w:tc>
      </w:tr>
      <w:tr w:rsidR="00891194" w:rsidRPr="004E3832" w:rsidTr="00BC53B1">
        <w:tc>
          <w:tcPr>
            <w:tcW w:w="570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E3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891194" w:rsidRPr="004E3832" w:rsidRDefault="00891194" w:rsidP="00B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5402" w:type="dxa"/>
          </w:tcPr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194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O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cena stanu finansowego placówek kulturalno-oświatowych pod kątem wypracowania wniosków d</w:t>
            </w:r>
            <w:r>
              <w:rPr>
                <w:rFonts w:ascii="Times New Roman" w:hAnsi="Times New Roman"/>
                <w:sz w:val="24"/>
                <w:szCs w:val="24"/>
              </w:rPr>
              <w:t>o uchwały budżetowej na rok 2014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Default="00BB2D7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Informacja o wdrażaniu programów u</w:t>
            </w:r>
            <w:r w:rsidR="00891194">
              <w:rPr>
                <w:rFonts w:ascii="Times New Roman" w:hAnsi="Times New Roman"/>
                <w:sz w:val="24"/>
                <w:szCs w:val="24"/>
              </w:rPr>
              <w:t xml:space="preserve">nijnych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91194">
              <w:rPr>
                <w:rFonts w:ascii="Times New Roman" w:hAnsi="Times New Roman"/>
                <w:sz w:val="24"/>
                <w:szCs w:val="24"/>
              </w:rPr>
              <w:t>w placówkach oświatowych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Default="009F5BB1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Podsumowanie pracy Komisji oraz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 xml:space="preserve"> spraw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ozdanie </w:t>
            </w:r>
            <w:r w:rsidR="00BB2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 działalności Komisji za rok 2014</w:t>
            </w:r>
            <w:r w:rsidR="00BB2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 </w:t>
            </w:r>
            <w:r w:rsidRPr="004E3832">
              <w:rPr>
                <w:rFonts w:ascii="Times New Roman" w:hAnsi="Times New Roman"/>
                <w:sz w:val="24"/>
                <w:szCs w:val="24"/>
              </w:rPr>
              <w:t>Sprawy bieżące.</w:t>
            </w:r>
          </w:p>
        </w:tc>
        <w:tc>
          <w:tcPr>
            <w:tcW w:w="1873" w:type="dxa"/>
          </w:tcPr>
          <w:p w:rsidR="00891194" w:rsidRDefault="00891194" w:rsidP="00BB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832">
              <w:rPr>
                <w:rFonts w:ascii="Times New Roman" w:hAnsi="Times New Roman"/>
                <w:b/>
                <w:sz w:val="24"/>
                <w:szCs w:val="24"/>
              </w:rPr>
              <w:t>Zaproszeni:</w:t>
            </w:r>
          </w:p>
          <w:p w:rsidR="00891194" w:rsidRPr="00C73DFC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GOK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32">
              <w:rPr>
                <w:rFonts w:ascii="Times New Roman" w:hAnsi="Times New Roman"/>
                <w:sz w:val="24"/>
                <w:szCs w:val="24"/>
              </w:rPr>
              <w:t>Dyrektor GZO</w:t>
            </w:r>
          </w:p>
          <w:p w:rsidR="00891194" w:rsidRPr="004E3832" w:rsidRDefault="00891194" w:rsidP="00BC5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BB1" w:rsidRDefault="009F5BB1" w:rsidP="00891194">
      <w:pPr>
        <w:rPr>
          <w:rFonts w:ascii="Times New Roman" w:hAnsi="Times New Roman"/>
          <w:b/>
          <w:sz w:val="28"/>
          <w:szCs w:val="28"/>
        </w:rPr>
      </w:pPr>
    </w:p>
    <w:p w:rsidR="00891194" w:rsidRPr="00D0243E" w:rsidRDefault="00891194" w:rsidP="00891194">
      <w:pPr>
        <w:rPr>
          <w:rFonts w:ascii="Arial" w:hAnsi="Arial" w:cs="Arial"/>
          <w:sz w:val="24"/>
          <w:szCs w:val="24"/>
        </w:rPr>
      </w:pPr>
    </w:p>
    <w:p w:rsidR="00891194" w:rsidRPr="00AF5228" w:rsidRDefault="00891194" w:rsidP="00891194"/>
    <w:p w:rsidR="00FD0B63" w:rsidRDefault="00FD0B63"/>
    <w:sectPr w:rsidR="00FD0B63" w:rsidSect="00F2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1480"/>
    <w:multiLevelType w:val="hybridMultilevel"/>
    <w:tmpl w:val="6C26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194"/>
    <w:rsid w:val="001566F2"/>
    <w:rsid w:val="00163A7D"/>
    <w:rsid w:val="00172D97"/>
    <w:rsid w:val="001E2D86"/>
    <w:rsid w:val="0043431D"/>
    <w:rsid w:val="00645A9E"/>
    <w:rsid w:val="00891194"/>
    <w:rsid w:val="009F5BB1"/>
    <w:rsid w:val="00A70919"/>
    <w:rsid w:val="00BB2D74"/>
    <w:rsid w:val="00C42174"/>
    <w:rsid w:val="00DE77A4"/>
    <w:rsid w:val="00E34E9C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194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9119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91194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rsid w:val="00891194"/>
    <w:pPr>
      <w:ind w:left="720"/>
      <w:contextualSpacing/>
    </w:pPr>
  </w:style>
  <w:style w:type="paragraph" w:styleId="Bezodstpw">
    <w:name w:val="No Spacing"/>
    <w:uiPriority w:val="1"/>
    <w:qFormat/>
    <w:rsid w:val="00C42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Your User Name</cp:lastModifiedBy>
  <cp:revision>4</cp:revision>
  <cp:lastPrinted>2014-02-03T07:25:00Z</cp:lastPrinted>
  <dcterms:created xsi:type="dcterms:W3CDTF">2014-01-21T08:39:00Z</dcterms:created>
  <dcterms:modified xsi:type="dcterms:W3CDTF">2014-02-03T07:25:00Z</dcterms:modified>
</cp:coreProperties>
</file>